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FD6" w:rsidRDefault="00846FD6">
      <w:pPr>
        <w:spacing w:after="0" w:line="259" w:lineRule="auto"/>
        <w:ind w:left="-1440" w:right="10541" w:firstLine="0"/>
        <w:jc w:val="left"/>
      </w:pPr>
    </w:p>
    <w:p w:rsidR="009D4807" w:rsidRDefault="009D4807">
      <w:pPr>
        <w:spacing w:after="79" w:line="259" w:lineRule="auto"/>
        <w:ind w:left="796" w:firstLine="0"/>
        <w:jc w:val="center"/>
        <w:rPr>
          <w:rFonts w:ascii="Calibri" w:eastAsia="Calibri" w:hAnsi="Calibri" w:cs="Calibri"/>
          <w:color w:val="0070C0"/>
          <w:sz w:val="40"/>
        </w:rPr>
      </w:pPr>
    </w:p>
    <w:p w:rsidR="009D4807" w:rsidRDefault="009D4807">
      <w:pPr>
        <w:spacing w:after="79" w:line="259" w:lineRule="auto"/>
        <w:ind w:left="796" w:firstLine="0"/>
        <w:jc w:val="center"/>
        <w:rPr>
          <w:rFonts w:ascii="Calibri" w:eastAsia="Calibri" w:hAnsi="Calibri" w:cs="Calibri"/>
          <w:color w:val="0070C0"/>
          <w:sz w:val="40"/>
        </w:rPr>
      </w:pPr>
    </w:p>
    <w:p w:rsidR="009D4807" w:rsidRDefault="009D4807">
      <w:pPr>
        <w:spacing w:after="79" w:line="259" w:lineRule="auto"/>
        <w:ind w:left="796" w:firstLine="0"/>
        <w:jc w:val="center"/>
        <w:rPr>
          <w:rFonts w:ascii="Calibri" w:eastAsia="Calibri" w:hAnsi="Calibri" w:cs="Calibri"/>
          <w:color w:val="0070C0"/>
          <w:sz w:val="40"/>
        </w:rPr>
      </w:pPr>
    </w:p>
    <w:p w:rsidR="009D4807" w:rsidRDefault="009D4807">
      <w:pPr>
        <w:spacing w:after="79" w:line="259" w:lineRule="auto"/>
        <w:ind w:left="796" w:firstLine="0"/>
        <w:jc w:val="center"/>
        <w:rPr>
          <w:rFonts w:ascii="Calibri" w:eastAsia="Calibri" w:hAnsi="Calibri" w:cs="Calibri"/>
          <w:color w:val="0070C0"/>
          <w:sz w:val="40"/>
        </w:rPr>
      </w:pPr>
    </w:p>
    <w:p w:rsidR="009D4807" w:rsidRDefault="009D4807">
      <w:pPr>
        <w:spacing w:after="79" w:line="259" w:lineRule="auto"/>
        <w:ind w:left="796" w:firstLine="0"/>
        <w:jc w:val="center"/>
        <w:rPr>
          <w:rFonts w:ascii="Calibri" w:eastAsia="Calibri" w:hAnsi="Calibri" w:cs="Calibri"/>
          <w:color w:val="0070C0"/>
          <w:sz w:val="40"/>
        </w:rPr>
      </w:pPr>
    </w:p>
    <w:p w:rsidR="00846FD6" w:rsidRDefault="00633AEE" w:rsidP="009D4807">
      <w:pPr>
        <w:spacing w:after="79" w:line="259" w:lineRule="auto"/>
        <w:ind w:left="796" w:firstLine="0"/>
      </w:pPr>
      <w:r>
        <w:rPr>
          <w:rFonts w:ascii="Calibri" w:eastAsia="Calibri" w:hAnsi="Calibri" w:cs="Calibri"/>
          <w:color w:val="0070C0"/>
          <w:sz w:val="40"/>
        </w:rPr>
        <w:t xml:space="preserve"> </w:t>
      </w:r>
    </w:p>
    <w:p w:rsidR="00846FD6" w:rsidRDefault="00633AEE">
      <w:pPr>
        <w:spacing w:after="81" w:line="259" w:lineRule="auto"/>
        <w:ind w:left="796" w:firstLine="0"/>
        <w:jc w:val="center"/>
      </w:pPr>
      <w:r>
        <w:rPr>
          <w:rFonts w:ascii="Calibri" w:eastAsia="Calibri" w:hAnsi="Calibri" w:cs="Calibri"/>
          <w:color w:val="0070C0"/>
          <w:sz w:val="40"/>
        </w:rPr>
        <w:t xml:space="preserve"> </w:t>
      </w:r>
    </w:p>
    <w:p w:rsidR="00846FD6" w:rsidRDefault="00633AEE">
      <w:pPr>
        <w:spacing w:after="79" w:line="259" w:lineRule="auto"/>
        <w:ind w:left="796" w:firstLine="0"/>
        <w:jc w:val="center"/>
      </w:pPr>
      <w:r>
        <w:rPr>
          <w:rFonts w:ascii="Calibri" w:eastAsia="Calibri" w:hAnsi="Calibri" w:cs="Calibri"/>
          <w:color w:val="0070C0"/>
          <w:sz w:val="40"/>
        </w:rPr>
        <w:t xml:space="preserve"> </w:t>
      </w:r>
    </w:p>
    <w:p w:rsidR="00846FD6" w:rsidRDefault="00633AEE">
      <w:pPr>
        <w:spacing w:after="81" w:line="259" w:lineRule="auto"/>
        <w:ind w:left="796" w:firstLine="0"/>
        <w:jc w:val="center"/>
      </w:pPr>
      <w:r>
        <w:rPr>
          <w:rFonts w:ascii="Calibri" w:eastAsia="Calibri" w:hAnsi="Calibri" w:cs="Calibri"/>
          <w:color w:val="0070C0"/>
          <w:sz w:val="40"/>
        </w:rPr>
        <w:t xml:space="preserve"> </w:t>
      </w:r>
    </w:p>
    <w:p w:rsidR="00846FD6" w:rsidRDefault="00633AEE" w:rsidP="009D4807">
      <w:pPr>
        <w:spacing w:after="0" w:line="259" w:lineRule="auto"/>
        <w:ind w:left="716" w:right="2" w:hanging="10"/>
        <w:jc w:val="center"/>
      </w:pPr>
      <w:r>
        <w:rPr>
          <w:rFonts w:ascii="Calibri" w:eastAsia="Calibri" w:hAnsi="Calibri" w:cs="Calibri"/>
          <w:color w:val="0070C0"/>
          <w:sz w:val="40"/>
        </w:rPr>
        <w:t>Рекомендации по отбору кураторов</w:t>
      </w:r>
    </w:p>
    <w:p w:rsidR="00846FD6" w:rsidRDefault="00633AEE">
      <w:pPr>
        <w:spacing w:after="96" w:line="259" w:lineRule="auto"/>
        <w:ind w:left="708" w:firstLine="0"/>
        <w:jc w:val="left"/>
      </w:pPr>
      <w:r>
        <w:t xml:space="preserve"> </w:t>
      </w:r>
    </w:p>
    <w:p w:rsidR="00846FD6" w:rsidRDefault="00633AEE">
      <w:pPr>
        <w:spacing w:after="96" w:line="259" w:lineRule="auto"/>
        <w:ind w:left="708" w:firstLine="0"/>
        <w:jc w:val="left"/>
      </w:pPr>
      <w:r>
        <w:t xml:space="preserve"> </w:t>
      </w:r>
    </w:p>
    <w:p w:rsidR="00846FD6" w:rsidRDefault="00633AEE">
      <w:pPr>
        <w:spacing w:after="96" w:line="259" w:lineRule="auto"/>
        <w:ind w:left="708" w:firstLine="0"/>
        <w:jc w:val="left"/>
      </w:pPr>
      <w:r>
        <w:t xml:space="preserve"> </w:t>
      </w:r>
    </w:p>
    <w:p w:rsidR="00846FD6" w:rsidRDefault="00633AEE">
      <w:pPr>
        <w:spacing w:after="9383" w:line="259" w:lineRule="auto"/>
        <w:ind w:left="70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ge">
                  <wp:posOffset>446405</wp:posOffset>
                </wp:positionV>
                <wp:extent cx="6518148" cy="565531"/>
                <wp:effectExtent l="0" t="0" r="0" b="0"/>
                <wp:wrapTopAndBottom/>
                <wp:docPr id="108806" name="Group 108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8148" cy="565531"/>
                          <a:chOff x="0" y="0"/>
                          <a:chExt cx="6518148" cy="565531"/>
                        </a:xfrm>
                      </wpg:grpSpPr>
                      <pic:pic xmlns:pic="http://schemas.openxmlformats.org/drawingml/2006/picture">
                        <pic:nvPicPr>
                          <pic:cNvPr id="14796" name="Picture 1479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8415" y="0"/>
                            <a:ext cx="501015" cy="509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97" name="Rectangle 14797"/>
                        <wps:cNvSpPr/>
                        <wps:spPr>
                          <a:xfrm>
                            <a:off x="519989" y="37335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98" name="Rectangle 14798"/>
                        <wps:cNvSpPr/>
                        <wps:spPr>
                          <a:xfrm>
                            <a:off x="558089" y="37335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99" name="Rectangle 14799"/>
                        <wps:cNvSpPr/>
                        <wps:spPr>
                          <a:xfrm>
                            <a:off x="3213227" y="373354"/>
                            <a:ext cx="253365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00" name="Rectangle 14800"/>
                        <wps:cNvSpPr/>
                        <wps:spPr>
                          <a:xfrm>
                            <a:off x="3403981" y="403475"/>
                            <a:ext cx="3398132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>Адресная методическая помощь (500+)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01" name="Rectangle 14801"/>
                        <wps:cNvSpPr/>
                        <wps:spPr>
                          <a:xfrm>
                            <a:off x="5960110" y="37335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972" name="Shape 113972"/>
                        <wps:cNvSpPr/>
                        <wps:spPr>
                          <a:xfrm>
                            <a:off x="0" y="559435"/>
                            <a:ext cx="651814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8148" h="9144">
                                <a:moveTo>
                                  <a:pt x="0" y="0"/>
                                </a:moveTo>
                                <a:lnTo>
                                  <a:pt x="6518148" y="0"/>
                                </a:lnTo>
                                <a:lnTo>
                                  <a:pt x="65181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8806" style="width:513.24pt;height:44.53pt;position:absolute;mso-position-horizontal-relative:page;mso-position-horizontal:absolute;margin-left:55.2pt;mso-position-vertical-relative:page;margin-top:35.15pt;" coordsize="65181,5655">
                <v:shape id="Picture 14796" style="position:absolute;width:5010;height:5092;left:184;top:0;" filled="f">
                  <v:imagedata r:id="rId63"/>
                </v:shape>
                <v:rect id="Rectangle 14797" style="position:absolute;width:506;height:2243;left:5199;top:3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4798" style="position:absolute;width:506;height:2243;left:5580;top:3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4799" style="position:absolute;width:2533;height:2243;left:32132;top:3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     </w:t>
                        </w:r>
                      </w:p>
                    </w:txbxContent>
                  </v:textbox>
                </v:rect>
                <v:rect id="Rectangle 14800" style="position:absolute;width:33981;height:1843;left:34039;top:40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Адресная методическая помощь (500+)</w:t>
                        </w:r>
                      </w:p>
                    </w:txbxContent>
                  </v:textbox>
                </v:rect>
                <v:rect id="Rectangle 14801" style="position:absolute;width:506;height:2243;left:59601;top:3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13973" style="position:absolute;width:65181;height:91;left:0;top:5594;" coordsize="6518148,9144" path="m0,0l6518148,0l6518148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t xml:space="preserve"> </w:t>
      </w:r>
    </w:p>
    <w:p w:rsidR="00846FD6" w:rsidRDefault="00633AEE">
      <w:pPr>
        <w:spacing w:after="138"/>
        <w:ind w:left="708" w:firstLine="0"/>
      </w:pPr>
      <w:r>
        <w:lastRenderedPageBreak/>
        <w:t xml:space="preserve"> </w:t>
      </w:r>
      <w:r>
        <w:tab/>
        <w:t xml:space="preserve">1 Куратор – один из ключевых участников проекта адресной методической помощи. Основная задача куратора – экспертная и консультационная поддержка школ, отобранных регионом для участия в проекте. </w:t>
      </w:r>
      <w:r>
        <w:rPr>
          <w:b/>
        </w:rPr>
        <w:t>Один куратор может работать не более чем с двумя школами.</w:t>
      </w:r>
      <w:r>
        <w:t xml:space="preserve"> </w:t>
      </w:r>
    </w:p>
    <w:p w:rsidR="00846FD6" w:rsidRDefault="00633AEE">
      <w:pPr>
        <w:spacing w:after="80" w:line="271" w:lineRule="auto"/>
        <w:ind w:left="706" w:hanging="10"/>
      </w:pPr>
      <w:r>
        <w:rPr>
          <w:b/>
        </w:rPr>
        <w:t xml:space="preserve">Перечень основных задач куратора </w:t>
      </w:r>
    </w:p>
    <w:p w:rsidR="00846FD6" w:rsidRDefault="00633AEE">
      <w:pPr>
        <w:spacing w:after="142"/>
        <w:ind w:left="-15"/>
      </w:pPr>
      <w:r>
        <w:t xml:space="preserve">Перечень не является исчерпывающим, так как проект может отличаться по содержанию принимаемых школами в разных регионах мер, однако, отражает ряд задач, которые одинаковы для всех кураторов:  </w:t>
      </w:r>
    </w:p>
    <w:p w:rsidR="00846FD6" w:rsidRDefault="00633AEE">
      <w:pPr>
        <w:numPr>
          <w:ilvl w:val="2"/>
          <w:numId w:val="34"/>
        </w:numPr>
        <w:spacing w:after="157"/>
        <w:ind w:hanging="360"/>
      </w:pPr>
      <w:r>
        <w:rPr>
          <w:b/>
        </w:rPr>
        <w:t>Владение Методикой адресной поддержки</w:t>
      </w:r>
      <w:r>
        <w:t xml:space="preserve"> </w:t>
      </w:r>
      <w:hyperlink r:id="rId64">
        <w:r>
          <w:t>(</w:t>
        </w:r>
      </w:hyperlink>
      <w:hyperlink r:id="rId65">
        <w:r>
          <w:rPr>
            <w:color w:val="0000FF"/>
            <w:u w:val="single" w:color="0000FF"/>
          </w:rPr>
          <w:t>https://fioco.ru/antirisk</w:t>
        </w:r>
      </w:hyperlink>
      <w:hyperlink r:id="rId66">
        <w:r>
          <w:t>)</w:t>
        </w:r>
      </w:hyperlink>
      <w:r>
        <w:t xml:space="preserve">. Куратор должен изучить Методику и научно-методические материалы, на которые имеются ссылки в Методике, а также строить свою деятельность исходя из ключевых положений Методики, основным среди которых, является </w:t>
      </w:r>
      <w:r>
        <w:rPr>
          <w:i/>
        </w:rPr>
        <w:t>принцип сотрудничества</w:t>
      </w:r>
      <w:r>
        <w:t xml:space="preserve"> всех участников проекта.  </w:t>
      </w:r>
    </w:p>
    <w:p w:rsidR="00846FD6" w:rsidRDefault="00633AEE">
      <w:pPr>
        <w:numPr>
          <w:ilvl w:val="2"/>
          <w:numId w:val="34"/>
        </w:numPr>
        <w:spacing w:after="165"/>
        <w:ind w:hanging="360"/>
      </w:pPr>
      <w:r>
        <w:rPr>
          <w:b/>
        </w:rPr>
        <w:t>Проведение посещений и консультаций школ</w:t>
      </w:r>
      <w:r>
        <w:t xml:space="preserve">. Куратору необходимо лично изучить ситуацию, сложившуюся в школе. Для этого рекомендовано установление личных контактов с директором и коллективом курируемой школы. Во время визитов куратор знакомится с установленными в школе порядками, изучает </w:t>
      </w:r>
      <w:proofErr w:type="spellStart"/>
      <w:r>
        <w:t>внутришкольные</w:t>
      </w:r>
      <w:proofErr w:type="spellEnd"/>
      <w:r>
        <w:t xml:space="preserve"> документы и подходы к формированию ВСОКО. Во время первых визитов, вместе с формированием представлений о курируемой школе и ее практиках, ключевой задачей куратора является верификация </w:t>
      </w:r>
      <w:r>
        <w:rPr>
          <w:b/>
        </w:rPr>
        <w:t>рискового профиля школы</w:t>
      </w:r>
      <w:r>
        <w:rPr>
          <w:b/>
          <w:vertAlign w:val="superscript"/>
        </w:rPr>
        <w:footnoteReference w:id="1"/>
      </w:r>
      <w:r>
        <w:t xml:space="preserve"> и поддержка школы в процессе выбора направлений, по которым будет вестись работа.  </w:t>
      </w:r>
    </w:p>
    <w:p w:rsidR="00846FD6" w:rsidRDefault="00633AEE">
      <w:pPr>
        <w:numPr>
          <w:ilvl w:val="2"/>
          <w:numId w:val="34"/>
        </w:numPr>
        <w:spacing w:after="142"/>
        <w:ind w:hanging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ge">
                  <wp:posOffset>446405</wp:posOffset>
                </wp:positionV>
                <wp:extent cx="6518148" cy="565531"/>
                <wp:effectExtent l="0" t="0" r="0" b="0"/>
                <wp:wrapTopAndBottom/>
                <wp:docPr id="109634" name="Group 1096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8148" cy="565531"/>
                          <a:chOff x="0" y="0"/>
                          <a:chExt cx="6518148" cy="565531"/>
                        </a:xfrm>
                      </wpg:grpSpPr>
                      <pic:pic xmlns:pic="http://schemas.openxmlformats.org/drawingml/2006/picture">
                        <pic:nvPicPr>
                          <pic:cNvPr id="14820" name="Picture 1482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8415" y="0"/>
                            <a:ext cx="501015" cy="509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21" name="Rectangle 14821"/>
                        <wps:cNvSpPr/>
                        <wps:spPr>
                          <a:xfrm>
                            <a:off x="519989" y="37335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22" name="Rectangle 14822"/>
                        <wps:cNvSpPr/>
                        <wps:spPr>
                          <a:xfrm>
                            <a:off x="558089" y="37335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23" name="Rectangle 14823"/>
                        <wps:cNvSpPr/>
                        <wps:spPr>
                          <a:xfrm>
                            <a:off x="3213227" y="373354"/>
                            <a:ext cx="253365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24" name="Rectangle 14824"/>
                        <wps:cNvSpPr/>
                        <wps:spPr>
                          <a:xfrm>
                            <a:off x="3403981" y="403475"/>
                            <a:ext cx="3398132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>Адресная методическая помощь (500+)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25" name="Rectangle 14825"/>
                        <wps:cNvSpPr/>
                        <wps:spPr>
                          <a:xfrm>
                            <a:off x="5960110" y="37335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46FD6" w:rsidRDefault="00633AE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974" name="Shape 113974"/>
                        <wps:cNvSpPr/>
                        <wps:spPr>
                          <a:xfrm>
                            <a:off x="0" y="559435"/>
                            <a:ext cx="651814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8148" h="9144">
                                <a:moveTo>
                                  <a:pt x="0" y="0"/>
                                </a:moveTo>
                                <a:lnTo>
                                  <a:pt x="6518148" y="0"/>
                                </a:lnTo>
                                <a:lnTo>
                                  <a:pt x="65181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9634" style="width:513.24pt;height:44.53pt;position:absolute;mso-position-horizontal-relative:page;mso-position-horizontal:absolute;margin-left:55.2pt;mso-position-vertical-relative:page;margin-top:35.15pt;" coordsize="65181,5655">
                <v:shape id="Picture 14820" style="position:absolute;width:5010;height:5092;left:184;top:0;" filled="f">
                  <v:imagedata r:id="rId63"/>
                </v:shape>
                <v:rect id="Rectangle 14821" style="position:absolute;width:506;height:2243;left:5199;top:3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4822" style="position:absolute;width:506;height:2243;left:5580;top:3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4823" style="position:absolute;width:2533;height:2243;left:32132;top:3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     </w:t>
                        </w:r>
                      </w:p>
                    </w:txbxContent>
                  </v:textbox>
                </v:rect>
                <v:rect id="Rectangle 14824" style="position:absolute;width:33981;height:1843;left:34039;top:40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Адресная методическая помощь (500+)</w:t>
                        </w:r>
                      </w:p>
                    </w:txbxContent>
                  </v:textbox>
                </v:rect>
                <v:rect id="Rectangle 14825" style="position:absolute;width:506;height:2243;left:59601;top:3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13975" style="position:absolute;width:65181;height:91;left:0;top:5594;" coordsize="6518148,9144" path="m0,0l6518148,0l6518148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b/>
        </w:rPr>
        <w:t>Согласование выполнения школой этапов, фиксируемых Информационной системой Мониторинга электронных дорожных карт (ИС МЭДК).</w:t>
      </w:r>
      <w:r>
        <w:t xml:space="preserve"> Ведение информационной системы поддерживает школы в процессе работы, позволяет на ранней стадии выявлять затруднения, снимать большинство технических и широкий спектр методических вопросов. Куратор должен изучить последовательно каждый документ, размещаемый школой в рамках проекта в ИС МЭДК, и согласовать этот документ либо представить замечания и отправить документ на доработку.  </w:t>
      </w:r>
    </w:p>
    <w:p w:rsidR="00846FD6" w:rsidRDefault="00633AEE">
      <w:pPr>
        <w:spacing w:after="126" w:line="271" w:lineRule="auto"/>
        <w:ind w:left="706" w:hanging="10"/>
      </w:pPr>
      <w:r>
        <w:rPr>
          <w:b/>
        </w:rPr>
        <w:t xml:space="preserve">Отбор кураторов </w:t>
      </w:r>
    </w:p>
    <w:p w:rsidR="00846FD6" w:rsidRDefault="00633AEE">
      <w:pPr>
        <w:spacing w:after="143"/>
        <w:ind w:left="-15"/>
      </w:pPr>
      <w:r>
        <w:t xml:space="preserve">Рекомендовано назначение кураторов из числа сильных школьных управленцев региона. Кандидатами на роль кураторов могут быть завучи и директора успешных школ региона (в том числе, представители регионального кадрового резерва). Принципиально важным является наличие опыта в сфере школьного управления, выстраивания систем школьных управленческих механизмов, владение педагогическими технологиями и развитыми коммуникативными навыками.   </w:t>
      </w:r>
    </w:p>
    <w:p w:rsidR="00846FD6" w:rsidRDefault="00633AEE">
      <w:pPr>
        <w:spacing w:after="80" w:line="271" w:lineRule="auto"/>
        <w:ind w:left="706" w:hanging="10"/>
      </w:pPr>
      <w:r>
        <w:rPr>
          <w:b/>
        </w:rPr>
        <w:t xml:space="preserve">Поддержка процесса отбора кураторов  </w:t>
      </w:r>
    </w:p>
    <w:p w:rsidR="00846FD6" w:rsidRDefault="00633AEE">
      <w:pPr>
        <w:spacing w:after="83"/>
        <w:ind w:left="-15"/>
      </w:pPr>
      <w:r>
        <w:t xml:space="preserve">Проект предполагает централизованное анкетирование кандидатов на позицию куратора. В рамках анкеты кураторам будут предложены ситуации, требующие принятия управленческих решений на уровне школы либо решений в сфере учебно-педагогической практики.  </w:t>
      </w:r>
    </w:p>
    <w:p w:rsidR="00846FD6" w:rsidRDefault="00633AEE">
      <w:pPr>
        <w:spacing w:after="1305"/>
        <w:ind w:left="-15"/>
      </w:pPr>
      <w:r>
        <w:lastRenderedPageBreak/>
        <w:t xml:space="preserve">Результаты анкетирования следует рассматривать как дополнительную информацию о кандидате, используя при этом все данные, характеризующие его профессиональные компетенции.   </w:t>
      </w:r>
    </w:p>
    <w:p w:rsidR="00846FD6" w:rsidRDefault="00633AEE">
      <w:pPr>
        <w:tabs>
          <w:tab w:val="center" w:pos="708"/>
          <w:tab w:val="right" w:pos="10208"/>
        </w:tabs>
        <w:ind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</w:r>
      <w:bookmarkStart w:id="0" w:name="_GoBack"/>
      <w:bookmarkEnd w:id="0"/>
    </w:p>
    <w:sectPr w:rsidR="00846FD6">
      <w:headerReference w:type="even" r:id="rId67"/>
      <w:headerReference w:type="default" r:id="rId68"/>
      <w:footerReference w:type="even" r:id="rId69"/>
      <w:footerReference w:type="default" r:id="rId70"/>
      <w:headerReference w:type="first" r:id="rId71"/>
      <w:footerReference w:type="first" r:id="rId72"/>
      <w:footnotePr>
        <w:numRestart w:val="eachPage"/>
      </w:footnotePr>
      <w:pgSz w:w="11906" w:h="16838"/>
      <w:pgMar w:top="1883" w:right="566" w:bottom="829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B68" w:rsidRDefault="00B86B68">
      <w:pPr>
        <w:spacing w:after="0" w:line="240" w:lineRule="auto"/>
      </w:pPr>
      <w:r>
        <w:separator/>
      </w:r>
    </w:p>
  </w:endnote>
  <w:endnote w:type="continuationSeparator" w:id="0">
    <w:p w:rsidR="00B86B68" w:rsidRDefault="00B86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FD6" w:rsidRDefault="00846FD6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FD6" w:rsidRDefault="00846FD6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FD6" w:rsidRDefault="00846FD6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B68" w:rsidRDefault="00B86B68">
      <w:pPr>
        <w:spacing w:after="0" w:line="248" w:lineRule="auto"/>
        <w:ind w:right="6" w:firstLine="708"/>
      </w:pPr>
      <w:r>
        <w:separator/>
      </w:r>
    </w:p>
  </w:footnote>
  <w:footnote w:type="continuationSeparator" w:id="0">
    <w:p w:rsidR="00B86B68" w:rsidRDefault="00B86B68">
      <w:pPr>
        <w:spacing w:after="0" w:line="248" w:lineRule="auto"/>
        <w:ind w:right="6" w:firstLine="708"/>
      </w:pPr>
      <w:r>
        <w:continuationSeparator/>
      </w:r>
    </w:p>
  </w:footnote>
  <w:footnote w:id="1">
    <w:p w:rsidR="00846FD6" w:rsidRDefault="00633AEE">
      <w:pPr>
        <w:pStyle w:val="footnotedescription"/>
        <w:spacing w:line="266" w:lineRule="auto"/>
        <w:ind w:right="9"/>
      </w:pPr>
      <w:r>
        <w:rPr>
          <w:rStyle w:val="footnotemark"/>
        </w:rPr>
        <w:footnoteRef/>
      </w:r>
      <w:r>
        <w:t xml:space="preserve"> Рисковый профиль школы (РПШ) – результаты анкетирования участников образовательных отношений данной школ, содержащие направления, наиболее вероятно являющиеся рисковыми для конкретной школы и представляющие угрозу снижения образовательных результатов.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FD6" w:rsidRDefault="00846FD6">
    <w:pPr>
      <w:spacing w:after="160" w:line="259" w:lineRule="auto"/>
      <w:ind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FD6" w:rsidRDefault="00846FD6">
    <w:pPr>
      <w:spacing w:after="160" w:line="259" w:lineRule="auto"/>
      <w:ind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FD6" w:rsidRDefault="00846FD6">
    <w:pPr>
      <w:spacing w:after="160" w:line="259" w:lineRule="auto"/>
      <w:ind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3E63"/>
    <w:multiLevelType w:val="hybridMultilevel"/>
    <w:tmpl w:val="5DAC2886"/>
    <w:lvl w:ilvl="0" w:tplc="DF5EAB4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5ABFC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546BA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5C18E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C4D12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08B1C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5E0B3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56C3C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A98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C857B6"/>
    <w:multiLevelType w:val="hybridMultilevel"/>
    <w:tmpl w:val="5106EC7E"/>
    <w:lvl w:ilvl="0" w:tplc="5246D24A">
      <w:start w:val="2"/>
      <w:numFmt w:val="decimal"/>
      <w:lvlText w:val="%1"/>
      <w:lvlJc w:val="left"/>
      <w:pPr>
        <w:ind w:left="14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342E48E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232F036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61E2F0A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8AECE62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A3CB976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6E25158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6606BC8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AC453EC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7D455C"/>
    <w:multiLevelType w:val="hybridMultilevel"/>
    <w:tmpl w:val="16949308"/>
    <w:lvl w:ilvl="0" w:tplc="3580E060">
      <w:start w:val="1"/>
      <w:numFmt w:val="bullet"/>
      <w:lvlText w:val="o"/>
      <w:lvlJc w:val="left"/>
      <w:pPr>
        <w:ind w:left="17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16D47C">
      <w:start w:val="1"/>
      <w:numFmt w:val="bullet"/>
      <w:lvlText w:val="o"/>
      <w:lvlJc w:val="left"/>
      <w:pPr>
        <w:ind w:left="25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B85860">
      <w:start w:val="1"/>
      <w:numFmt w:val="bullet"/>
      <w:lvlText w:val="▪"/>
      <w:lvlJc w:val="left"/>
      <w:pPr>
        <w:ind w:left="32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76C1DA">
      <w:start w:val="1"/>
      <w:numFmt w:val="bullet"/>
      <w:lvlText w:val="•"/>
      <w:lvlJc w:val="left"/>
      <w:pPr>
        <w:ind w:left="39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8C5A7E">
      <w:start w:val="1"/>
      <w:numFmt w:val="bullet"/>
      <w:lvlText w:val="o"/>
      <w:lvlJc w:val="left"/>
      <w:pPr>
        <w:ind w:left="466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404AC0">
      <w:start w:val="1"/>
      <w:numFmt w:val="bullet"/>
      <w:lvlText w:val="▪"/>
      <w:lvlJc w:val="left"/>
      <w:pPr>
        <w:ind w:left="53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CE6034">
      <w:start w:val="1"/>
      <w:numFmt w:val="bullet"/>
      <w:lvlText w:val="•"/>
      <w:lvlJc w:val="left"/>
      <w:pPr>
        <w:ind w:left="61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DE36F8">
      <w:start w:val="1"/>
      <w:numFmt w:val="bullet"/>
      <w:lvlText w:val="o"/>
      <w:lvlJc w:val="left"/>
      <w:pPr>
        <w:ind w:left="68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148B26">
      <w:start w:val="1"/>
      <w:numFmt w:val="bullet"/>
      <w:lvlText w:val="▪"/>
      <w:lvlJc w:val="left"/>
      <w:pPr>
        <w:ind w:left="75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8C0ABC"/>
    <w:multiLevelType w:val="hybridMultilevel"/>
    <w:tmpl w:val="DD2807E4"/>
    <w:lvl w:ilvl="0" w:tplc="1D68764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54C01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1A5B2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2EA38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A0615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C416D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72480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6AAA2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BA65D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B9278A"/>
    <w:multiLevelType w:val="hybridMultilevel"/>
    <w:tmpl w:val="09905BB6"/>
    <w:lvl w:ilvl="0" w:tplc="CFAC9944">
      <w:start w:val="1"/>
      <w:numFmt w:val="decimal"/>
      <w:lvlText w:val="%1)"/>
      <w:lvlJc w:val="left"/>
      <w:pPr>
        <w:ind w:left="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D4E86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ACF9F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4A1E2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B0B27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32AEF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BAD08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78938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C8509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CC2B87"/>
    <w:multiLevelType w:val="hybridMultilevel"/>
    <w:tmpl w:val="469AE85E"/>
    <w:lvl w:ilvl="0" w:tplc="FBFA620C">
      <w:start w:val="2"/>
      <w:numFmt w:val="decimal"/>
      <w:lvlText w:val="%1."/>
      <w:lvlJc w:val="left"/>
      <w:pPr>
        <w:ind w:left="1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DC2140">
      <w:start w:val="1"/>
      <w:numFmt w:val="lowerLetter"/>
      <w:lvlText w:val="%2.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02943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A214A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16FA1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86065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C4B0E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0C905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54634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E60DC8"/>
    <w:multiLevelType w:val="hybridMultilevel"/>
    <w:tmpl w:val="B1D6E534"/>
    <w:lvl w:ilvl="0" w:tplc="B5D68072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D0349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3C60F4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4C7E7E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448EB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C4176A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4AF4F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ACF26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6081A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4E70603"/>
    <w:multiLevelType w:val="hybridMultilevel"/>
    <w:tmpl w:val="B8287F74"/>
    <w:lvl w:ilvl="0" w:tplc="019AE67A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183934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1E567E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2491F4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EA2112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C816C4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8A2BCE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54E702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F21704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A112347"/>
    <w:multiLevelType w:val="hybridMultilevel"/>
    <w:tmpl w:val="0F3CB668"/>
    <w:lvl w:ilvl="0" w:tplc="5BD20FCA">
      <w:start w:val="1"/>
      <w:numFmt w:val="decimal"/>
      <w:lvlText w:val="%1"/>
      <w:lvlJc w:val="left"/>
      <w:pPr>
        <w:ind w:left="14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5A8C452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FF7A748E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0AAC5C6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EAEA646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9AE56F8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C1E71C2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0349464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549EB0F2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A833888"/>
    <w:multiLevelType w:val="hybridMultilevel"/>
    <w:tmpl w:val="F27C2746"/>
    <w:lvl w:ilvl="0" w:tplc="15F82994">
      <w:start w:val="10"/>
      <w:numFmt w:val="decimal"/>
      <w:lvlText w:val="%1"/>
      <w:lvlJc w:val="left"/>
      <w:pPr>
        <w:ind w:left="14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98C65524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69AF07E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22E7726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4F2FE1C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6729732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1628E9C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9FE6038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7CA63C4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122D4E"/>
    <w:multiLevelType w:val="hybridMultilevel"/>
    <w:tmpl w:val="A61CF736"/>
    <w:lvl w:ilvl="0" w:tplc="9D3C7096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BC605A">
      <w:start w:val="1"/>
      <w:numFmt w:val="lowerLetter"/>
      <w:lvlText w:val="%2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6A707E">
      <w:start w:val="1"/>
      <w:numFmt w:val="lowerRoman"/>
      <w:lvlText w:val="%3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4E0C68">
      <w:start w:val="1"/>
      <w:numFmt w:val="decimal"/>
      <w:lvlText w:val="%4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AA54D2">
      <w:start w:val="1"/>
      <w:numFmt w:val="lowerLetter"/>
      <w:lvlText w:val="%5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BC06DA">
      <w:start w:val="1"/>
      <w:numFmt w:val="lowerRoman"/>
      <w:lvlText w:val="%6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96B3B2">
      <w:start w:val="1"/>
      <w:numFmt w:val="decimal"/>
      <w:lvlText w:val="%7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2EB4A">
      <w:start w:val="1"/>
      <w:numFmt w:val="lowerLetter"/>
      <w:lvlText w:val="%8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DA20A4">
      <w:start w:val="1"/>
      <w:numFmt w:val="lowerRoman"/>
      <w:lvlText w:val="%9"/>
      <w:lvlJc w:val="left"/>
      <w:pPr>
        <w:ind w:left="6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594CB6"/>
    <w:multiLevelType w:val="hybridMultilevel"/>
    <w:tmpl w:val="6F56D3DC"/>
    <w:lvl w:ilvl="0" w:tplc="23EA1338">
      <w:start w:val="3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02FA9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F8931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4A508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3A071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582A2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6A76C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8E08B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F0F5C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753657B"/>
    <w:multiLevelType w:val="hybridMultilevel"/>
    <w:tmpl w:val="F272A524"/>
    <w:lvl w:ilvl="0" w:tplc="CDBE877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10D35A">
      <w:start w:val="1"/>
      <w:numFmt w:val="decimal"/>
      <w:lvlText w:val="%2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D83C4E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2C6274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20AE8A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78A1D4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5A0476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A668C6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9015DE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E275AF8"/>
    <w:multiLevelType w:val="hybridMultilevel"/>
    <w:tmpl w:val="2F842D60"/>
    <w:lvl w:ilvl="0" w:tplc="2CBA4FA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40C4FE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7C17AE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9A4F0A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76AD6C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BED20C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2E4D4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BE2E34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5E2FD0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69B272A"/>
    <w:multiLevelType w:val="hybridMultilevel"/>
    <w:tmpl w:val="7DE43612"/>
    <w:lvl w:ilvl="0" w:tplc="D37E2ACC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A4C07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AC068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F2798E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16D79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7AC81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0E30F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1000E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0EB69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82777CE"/>
    <w:multiLevelType w:val="hybridMultilevel"/>
    <w:tmpl w:val="D3F29150"/>
    <w:lvl w:ilvl="0" w:tplc="3B186CAA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1E708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F220E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2AF68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BA1FB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F6C09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56DB9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50684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56D94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F462429"/>
    <w:multiLevelType w:val="hybridMultilevel"/>
    <w:tmpl w:val="F0406E1C"/>
    <w:lvl w:ilvl="0" w:tplc="8722B1F2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56FD1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E2378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BCD420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644BFC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6454C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BCB78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3EB5B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A2D6F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584549"/>
    <w:multiLevelType w:val="hybridMultilevel"/>
    <w:tmpl w:val="A0C8A424"/>
    <w:lvl w:ilvl="0" w:tplc="867E2F0A">
      <w:start w:val="4"/>
      <w:numFmt w:val="decimal"/>
      <w:lvlText w:val="%1"/>
      <w:lvlJc w:val="left"/>
      <w:pPr>
        <w:ind w:left="14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412854E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2048F0C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4374059E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DF4B4C0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B1E10D4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516598E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25B6116E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2AB2453A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365F91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656BC9"/>
    <w:multiLevelType w:val="hybridMultilevel"/>
    <w:tmpl w:val="BE402648"/>
    <w:lvl w:ilvl="0" w:tplc="FDFE83A8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02AFFA">
      <w:start w:val="1"/>
      <w:numFmt w:val="bullet"/>
      <w:lvlText w:val="o"/>
      <w:lvlJc w:val="left"/>
      <w:pPr>
        <w:ind w:left="17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3E22BE">
      <w:start w:val="1"/>
      <w:numFmt w:val="bullet"/>
      <w:lvlText w:val="▪"/>
      <w:lvlJc w:val="left"/>
      <w:pPr>
        <w:ind w:left="25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C87E7C">
      <w:start w:val="1"/>
      <w:numFmt w:val="bullet"/>
      <w:lvlText w:val="•"/>
      <w:lvlJc w:val="left"/>
      <w:pPr>
        <w:ind w:left="32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309FA8">
      <w:start w:val="1"/>
      <w:numFmt w:val="bullet"/>
      <w:lvlText w:val="o"/>
      <w:lvlJc w:val="left"/>
      <w:pPr>
        <w:ind w:left="39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326590">
      <w:start w:val="1"/>
      <w:numFmt w:val="bullet"/>
      <w:lvlText w:val="▪"/>
      <w:lvlJc w:val="left"/>
      <w:pPr>
        <w:ind w:left="466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921470">
      <w:start w:val="1"/>
      <w:numFmt w:val="bullet"/>
      <w:lvlText w:val="•"/>
      <w:lvlJc w:val="left"/>
      <w:pPr>
        <w:ind w:left="53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56A076">
      <w:start w:val="1"/>
      <w:numFmt w:val="bullet"/>
      <w:lvlText w:val="o"/>
      <w:lvlJc w:val="left"/>
      <w:pPr>
        <w:ind w:left="61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AC11C2">
      <w:start w:val="1"/>
      <w:numFmt w:val="bullet"/>
      <w:lvlText w:val="▪"/>
      <w:lvlJc w:val="left"/>
      <w:pPr>
        <w:ind w:left="68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158680B"/>
    <w:multiLevelType w:val="hybridMultilevel"/>
    <w:tmpl w:val="95764122"/>
    <w:lvl w:ilvl="0" w:tplc="287EC850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C807FA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503D84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EC42E2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4AB954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FED4A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3664D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4E80B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54670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3AF2853"/>
    <w:multiLevelType w:val="hybridMultilevel"/>
    <w:tmpl w:val="4718E1C8"/>
    <w:lvl w:ilvl="0" w:tplc="46407970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20E36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D25F94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98022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06420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9C45F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90DECC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407A6A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0CB99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494751D"/>
    <w:multiLevelType w:val="hybridMultilevel"/>
    <w:tmpl w:val="38184144"/>
    <w:lvl w:ilvl="0" w:tplc="518E2D66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FA93B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D051FC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A6B4C2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7E61B2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342B9E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5AEF8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36845A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9A821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4567BB"/>
    <w:multiLevelType w:val="hybridMultilevel"/>
    <w:tmpl w:val="63787B82"/>
    <w:lvl w:ilvl="0" w:tplc="A2029CE0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8E4AB8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CEB31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F279E2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A4993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8A29C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7836EC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FC0DBA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96367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9A12E58"/>
    <w:multiLevelType w:val="hybridMultilevel"/>
    <w:tmpl w:val="430C8DB6"/>
    <w:lvl w:ilvl="0" w:tplc="22F438B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7EE502">
      <w:start w:val="39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689B5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62547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CE960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9C63B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907DF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76C70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8270A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F66E52"/>
    <w:multiLevelType w:val="hybridMultilevel"/>
    <w:tmpl w:val="416C3E9C"/>
    <w:lvl w:ilvl="0" w:tplc="603430F0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F6C3C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1E17AE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22E5C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5042C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E8DE28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F46F30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2286D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A05C8C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07564E"/>
    <w:multiLevelType w:val="hybridMultilevel"/>
    <w:tmpl w:val="69460B50"/>
    <w:lvl w:ilvl="0" w:tplc="7EE6D6C6">
      <w:start w:val="1"/>
      <w:numFmt w:val="bullet"/>
      <w:lvlText w:val="o"/>
      <w:lvlJc w:val="left"/>
      <w:pPr>
        <w:ind w:left="17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CC2FE0">
      <w:start w:val="1"/>
      <w:numFmt w:val="bullet"/>
      <w:lvlText w:val="o"/>
      <w:lvlJc w:val="left"/>
      <w:pPr>
        <w:ind w:left="25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6CDD44">
      <w:start w:val="1"/>
      <w:numFmt w:val="bullet"/>
      <w:lvlText w:val="▪"/>
      <w:lvlJc w:val="left"/>
      <w:pPr>
        <w:ind w:left="32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72DF34">
      <w:start w:val="1"/>
      <w:numFmt w:val="bullet"/>
      <w:lvlText w:val="•"/>
      <w:lvlJc w:val="left"/>
      <w:pPr>
        <w:ind w:left="39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5289D8">
      <w:start w:val="1"/>
      <w:numFmt w:val="bullet"/>
      <w:lvlText w:val="o"/>
      <w:lvlJc w:val="left"/>
      <w:pPr>
        <w:ind w:left="466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1495AC">
      <w:start w:val="1"/>
      <w:numFmt w:val="bullet"/>
      <w:lvlText w:val="▪"/>
      <w:lvlJc w:val="left"/>
      <w:pPr>
        <w:ind w:left="53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622806">
      <w:start w:val="1"/>
      <w:numFmt w:val="bullet"/>
      <w:lvlText w:val="•"/>
      <w:lvlJc w:val="left"/>
      <w:pPr>
        <w:ind w:left="61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9A29AE">
      <w:start w:val="1"/>
      <w:numFmt w:val="bullet"/>
      <w:lvlText w:val="o"/>
      <w:lvlJc w:val="left"/>
      <w:pPr>
        <w:ind w:left="68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641DA2">
      <w:start w:val="1"/>
      <w:numFmt w:val="bullet"/>
      <w:lvlText w:val="▪"/>
      <w:lvlJc w:val="left"/>
      <w:pPr>
        <w:ind w:left="75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A03E17"/>
    <w:multiLevelType w:val="hybridMultilevel"/>
    <w:tmpl w:val="640A4AF0"/>
    <w:lvl w:ilvl="0" w:tplc="4A6A4764">
      <w:start w:val="1"/>
      <w:numFmt w:val="decimal"/>
      <w:lvlText w:val="%1."/>
      <w:lvlJc w:val="left"/>
      <w:pPr>
        <w:ind w:left="1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DC6878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C0445E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C4AE6E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023C86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447CA6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A075B0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E336E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C203AC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1A718D7"/>
    <w:multiLevelType w:val="hybridMultilevel"/>
    <w:tmpl w:val="5234F5A8"/>
    <w:lvl w:ilvl="0" w:tplc="E4786104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5AF6D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6A4A3E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6E4304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EA4872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AADBE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16112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08DF5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84FC0A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D9C4F61"/>
    <w:multiLevelType w:val="hybridMultilevel"/>
    <w:tmpl w:val="10CCC6D8"/>
    <w:lvl w:ilvl="0" w:tplc="FD5C4926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60837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4A3C9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FA080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1CB68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E4E9F4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F69FB0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AECB4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6CB43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E254F33"/>
    <w:multiLevelType w:val="hybridMultilevel"/>
    <w:tmpl w:val="4022E84E"/>
    <w:lvl w:ilvl="0" w:tplc="AB2E8742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68885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5851B0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3ECA74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A049C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5AE7D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AA20EA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2CC41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EE43AA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EAF107C"/>
    <w:multiLevelType w:val="multilevel"/>
    <w:tmpl w:val="204EBB68"/>
    <w:lvl w:ilvl="0">
      <w:start w:val="1"/>
      <w:numFmt w:val="decimal"/>
      <w:lvlText w:val="%1"/>
      <w:lvlJc w:val="left"/>
      <w:pPr>
        <w:ind w:left="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38174DD"/>
    <w:multiLevelType w:val="hybridMultilevel"/>
    <w:tmpl w:val="25B05EF4"/>
    <w:lvl w:ilvl="0" w:tplc="35BE30FA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5221CE">
      <w:start w:val="1"/>
      <w:numFmt w:val="lowerLetter"/>
      <w:lvlText w:val="%2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C358A">
      <w:start w:val="1"/>
      <w:numFmt w:val="lowerRoman"/>
      <w:lvlText w:val="%3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2C9B3C">
      <w:start w:val="1"/>
      <w:numFmt w:val="decimal"/>
      <w:lvlText w:val="%4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0EA75A">
      <w:start w:val="1"/>
      <w:numFmt w:val="lowerLetter"/>
      <w:lvlText w:val="%5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760A32">
      <w:start w:val="1"/>
      <w:numFmt w:val="lowerRoman"/>
      <w:lvlText w:val="%6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8E0AB6">
      <w:start w:val="1"/>
      <w:numFmt w:val="decimal"/>
      <w:lvlText w:val="%7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96BC2A">
      <w:start w:val="1"/>
      <w:numFmt w:val="lowerLetter"/>
      <w:lvlText w:val="%8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7493CE">
      <w:start w:val="1"/>
      <w:numFmt w:val="lowerRoman"/>
      <w:lvlText w:val="%9"/>
      <w:lvlJc w:val="left"/>
      <w:pPr>
        <w:ind w:left="7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69504B8"/>
    <w:multiLevelType w:val="hybridMultilevel"/>
    <w:tmpl w:val="77463B84"/>
    <w:lvl w:ilvl="0" w:tplc="AC1AECD2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16ED6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0E16C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BC459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647EC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12AE4E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784DBA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802A6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5AA7C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B2464F0"/>
    <w:multiLevelType w:val="hybridMultilevel"/>
    <w:tmpl w:val="338CE4BC"/>
    <w:lvl w:ilvl="0" w:tplc="AD4236F6">
      <w:start w:val="1"/>
      <w:numFmt w:val="decimal"/>
      <w:lvlText w:val="%1."/>
      <w:lvlJc w:val="left"/>
      <w:pPr>
        <w:ind w:left="1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24B096">
      <w:start w:val="1"/>
      <w:numFmt w:val="lowerLetter"/>
      <w:lvlText w:val="%2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B4D6CC">
      <w:start w:val="1"/>
      <w:numFmt w:val="lowerRoman"/>
      <w:lvlText w:val="%3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D6712C">
      <w:start w:val="1"/>
      <w:numFmt w:val="decimal"/>
      <w:lvlText w:val="%4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D8BA94">
      <w:start w:val="1"/>
      <w:numFmt w:val="lowerLetter"/>
      <w:lvlText w:val="%5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AC2136">
      <w:start w:val="1"/>
      <w:numFmt w:val="lowerRoman"/>
      <w:lvlText w:val="%6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7AD48C">
      <w:start w:val="1"/>
      <w:numFmt w:val="decimal"/>
      <w:lvlText w:val="%7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F2A74E">
      <w:start w:val="1"/>
      <w:numFmt w:val="lowerLetter"/>
      <w:lvlText w:val="%8"/>
      <w:lvlJc w:val="left"/>
      <w:pPr>
        <w:ind w:left="5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0E7BEC">
      <w:start w:val="1"/>
      <w:numFmt w:val="lowerRoman"/>
      <w:lvlText w:val="%9"/>
      <w:lvlJc w:val="left"/>
      <w:pPr>
        <w:ind w:left="6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BBA503A"/>
    <w:multiLevelType w:val="hybridMultilevel"/>
    <w:tmpl w:val="148C939E"/>
    <w:lvl w:ilvl="0" w:tplc="AD589BCA">
      <w:start w:val="1"/>
      <w:numFmt w:val="decimal"/>
      <w:lvlText w:val="%1.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0041A8">
      <w:start w:val="1"/>
      <w:numFmt w:val="lowerLetter"/>
      <w:lvlText w:val="%2.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00D29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36021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768D1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66521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2065D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5E970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981AD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CBC7D93"/>
    <w:multiLevelType w:val="hybridMultilevel"/>
    <w:tmpl w:val="A06CDC72"/>
    <w:lvl w:ilvl="0" w:tplc="9258A770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56883A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2E84A0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B06A6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E21E7C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0EB01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62DD64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0A06A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B2F19C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0"/>
  </w:num>
  <w:num w:numId="2">
    <w:abstractNumId w:val="8"/>
  </w:num>
  <w:num w:numId="3">
    <w:abstractNumId w:val="26"/>
  </w:num>
  <w:num w:numId="4">
    <w:abstractNumId w:val="1"/>
  </w:num>
  <w:num w:numId="5">
    <w:abstractNumId w:val="33"/>
  </w:num>
  <w:num w:numId="6">
    <w:abstractNumId w:val="17"/>
  </w:num>
  <w:num w:numId="7">
    <w:abstractNumId w:val="7"/>
  </w:num>
  <w:num w:numId="8">
    <w:abstractNumId w:val="9"/>
  </w:num>
  <w:num w:numId="9">
    <w:abstractNumId w:val="31"/>
  </w:num>
  <w:num w:numId="10">
    <w:abstractNumId w:val="27"/>
  </w:num>
  <w:num w:numId="11">
    <w:abstractNumId w:val="18"/>
  </w:num>
  <w:num w:numId="12">
    <w:abstractNumId w:val="21"/>
  </w:num>
  <w:num w:numId="13">
    <w:abstractNumId w:val="2"/>
  </w:num>
  <w:num w:numId="14">
    <w:abstractNumId w:val="25"/>
  </w:num>
  <w:num w:numId="15">
    <w:abstractNumId w:val="6"/>
  </w:num>
  <w:num w:numId="16">
    <w:abstractNumId w:val="28"/>
  </w:num>
  <w:num w:numId="17">
    <w:abstractNumId w:val="5"/>
  </w:num>
  <w:num w:numId="18">
    <w:abstractNumId w:val="24"/>
  </w:num>
  <w:num w:numId="19">
    <w:abstractNumId w:val="32"/>
  </w:num>
  <w:num w:numId="20">
    <w:abstractNumId w:val="34"/>
  </w:num>
  <w:num w:numId="21">
    <w:abstractNumId w:val="35"/>
  </w:num>
  <w:num w:numId="22">
    <w:abstractNumId w:val="16"/>
  </w:num>
  <w:num w:numId="23">
    <w:abstractNumId w:val="19"/>
  </w:num>
  <w:num w:numId="24">
    <w:abstractNumId w:val="15"/>
  </w:num>
  <w:num w:numId="25">
    <w:abstractNumId w:val="29"/>
  </w:num>
  <w:num w:numId="26">
    <w:abstractNumId w:val="4"/>
  </w:num>
  <w:num w:numId="27">
    <w:abstractNumId w:val="20"/>
  </w:num>
  <w:num w:numId="28">
    <w:abstractNumId w:val="14"/>
  </w:num>
  <w:num w:numId="29">
    <w:abstractNumId w:val="11"/>
  </w:num>
  <w:num w:numId="30">
    <w:abstractNumId w:val="22"/>
  </w:num>
  <w:num w:numId="31">
    <w:abstractNumId w:val="0"/>
  </w:num>
  <w:num w:numId="32">
    <w:abstractNumId w:val="3"/>
  </w:num>
  <w:num w:numId="33">
    <w:abstractNumId w:val="12"/>
  </w:num>
  <w:num w:numId="34">
    <w:abstractNumId w:val="13"/>
  </w:num>
  <w:num w:numId="35">
    <w:abstractNumId w:val="2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FD6"/>
    <w:rsid w:val="00633AEE"/>
    <w:rsid w:val="00846FD6"/>
    <w:rsid w:val="009D4807"/>
    <w:rsid w:val="00A04C80"/>
    <w:rsid w:val="00B8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56B0BD-D7EE-43F7-949D-13101AC9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 w:line="269" w:lineRule="auto"/>
      <w:ind w:firstLine="701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306"/>
      <w:ind w:left="721" w:hanging="10"/>
      <w:outlineLvl w:val="0"/>
    </w:pPr>
    <w:rPr>
      <w:rFonts w:ascii="Times New Roman" w:eastAsia="Times New Roman" w:hAnsi="Times New Roman" w:cs="Times New Roman"/>
      <w:b/>
      <w:color w:val="365F91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80" w:line="269" w:lineRule="auto"/>
      <w:ind w:left="718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5" w:line="271" w:lineRule="auto"/>
      <w:ind w:left="10" w:right="95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4">
    <w:name w:val="heading 4"/>
    <w:next w:val="a"/>
    <w:link w:val="40"/>
    <w:uiPriority w:val="9"/>
    <w:unhideWhenUsed/>
    <w:qFormat/>
    <w:pPr>
      <w:keepNext/>
      <w:keepLines/>
      <w:spacing w:after="15" w:line="271" w:lineRule="auto"/>
      <w:ind w:left="10" w:right="95" w:hanging="10"/>
      <w:jc w:val="both"/>
      <w:outlineLvl w:val="3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5">
    <w:name w:val="heading 5"/>
    <w:next w:val="a"/>
    <w:link w:val="50"/>
    <w:uiPriority w:val="9"/>
    <w:unhideWhenUsed/>
    <w:qFormat/>
    <w:pPr>
      <w:keepNext/>
      <w:keepLines/>
      <w:spacing w:after="217" w:line="249" w:lineRule="auto"/>
      <w:ind w:left="1438" w:hanging="730"/>
      <w:outlineLvl w:val="4"/>
    </w:pPr>
    <w:rPr>
      <w:rFonts w:ascii="Cambria" w:eastAsia="Cambria" w:hAnsi="Cambria" w:cs="Cambria"/>
      <w:b/>
      <w:i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description">
    <w:name w:val="footnote description"/>
    <w:next w:val="a"/>
    <w:link w:val="footnotedescriptionChar"/>
    <w:hidden/>
    <w:pPr>
      <w:spacing w:after="0" w:line="257" w:lineRule="auto"/>
      <w:ind w:right="7" w:firstLine="708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50">
    <w:name w:val="Заголовок 5 Знак"/>
    <w:link w:val="5"/>
    <w:rPr>
      <w:rFonts w:ascii="Cambria" w:eastAsia="Cambria" w:hAnsi="Cambria" w:cs="Cambria"/>
      <w:b/>
      <w:i/>
      <w:color w:val="000000"/>
      <w:sz w:val="24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365F91"/>
      <w:sz w:val="32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4"/>
    </w:rPr>
  </w:style>
  <w:style w:type="paragraph" w:styleId="11">
    <w:name w:val="toc 1"/>
    <w:hidden/>
    <w:pPr>
      <w:spacing w:after="91" w:line="269" w:lineRule="auto"/>
      <w:ind w:left="15" w:right="2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21">
    <w:name w:val="toc 2"/>
    <w:hidden/>
    <w:pPr>
      <w:spacing w:after="5" w:line="251" w:lineRule="auto"/>
      <w:ind w:left="293" w:right="22" w:hanging="10"/>
    </w:pPr>
    <w:rPr>
      <w:rFonts w:ascii="Times New Roman" w:eastAsia="Times New Roman" w:hAnsi="Times New Roman" w:cs="Times New Roman"/>
      <w:color w:val="000000"/>
    </w:rPr>
  </w:style>
  <w:style w:type="paragraph" w:styleId="31">
    <w:name w:val="toc 3"/>
    <w:hidden/>
    <w:pPr>
      <w:spacing w:after="8" w:line="252" w:lineRule="auto"/>
      <w:ind w:left="591" w:right="22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72" Type="http://schemas.openxmlformats.org/officeDocument/2006/relationships/footer" Target="footer3.xml"/><Relationship Id="rId3" Type="http://schemas.openxmlformats.org/officeDocument/2006/relationships/settings" Target="settings.xml"/><Relationship Id="rId63" Type="http://schemas.openxmlformats.org/officeDocument/2006/relationships/image" Target="media/image18.jpg"/><Relationship Id="rId68" Type="http://schemas.openxmlformats.org/officeDocument/2006/relationships/header" Target="header2.xml"/><Relationship Id="rId7" Type="http://schemas.openxmlformats.org/officeDocument/2006/relationships/image" Target="media/image1.jpg"/><Relationship Id="rId67" Type="http://schemas.openxmlformats.org/officeDocument/2006/relationships/header" Target="header1.xml"/><Relationship Id="rId71" Type="http://schemas.openxmlformats.org/officeDocument/2006/relationships/header" Target="header3.xml"/><Relationship Id="rId2" Type="http://schemas.openxmlformats.org/officeDocument/2006/relationships/styles" Target="styles.xml"/><Relationship Id="rId7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66" Type="http://schemas.openxmlformats.org/officeDocument/2006/relationships/hyperlink" Target="https://fioco.ru/antirisk" TargetMode="External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65" Type="http://schemas.openxmlformats.org/officeDocument/2006/relationships/hyperlink" Target="https://fioco.ru/antirisk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64" Type="http://schemas.openxmlformats.org/officeDocument/2006/relationships/hyperlink" Target="https://fioco.ru/antirisk" TargetMode="External"/><Relationship Id="rId6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3</cp:revision>
  <dcterms:created xsi:type="dcterms:W3CDTF">2021-01-22T06:39:00Z</dcterms:created>
  <dcterms:modified xsi:type="dcterms:W3CDTF">2021-01-22T06:41:00Z</dcterms:modified>
</cp:coreProperties>
</file>