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Публикуем итоги: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в номинации 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«Лучшая программа формирования читательской грамотности»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заняла МБОУ «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Дивеевская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общеобразовательная школа» 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Дивеевский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округ.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в номинации 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«Лучшая программа патриотического воспитания при ИБЦ/ШБ» 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заняла МБОУ «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Селитьбенская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школа» Сосновский муниципальный округ.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в номинации и звание 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«Лучшая программа по созданию цифровой образовательной среды в ИБЦ/ШБ»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заняла МБОУ «Гимназия №14 имени Светланы Сергеевны Клиповой» 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г.о.г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Выкса.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место в номинации и </w:t>
      </w:r>
      <w:proofErr w:type="gram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звание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«</w:t>
      </w:r>
      <w:proofErr w:type="gramEnd"/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Лучшая программа внеурочной деятельности при ИБЦ/ШБ»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заняла МБОУ «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Сергачская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общеобразовательная школа №3» 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Сергачский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округ.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место - 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МАОУ «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Сергачская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общеобразовательная школа №6» 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Сергачский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округ.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в номинации и звание 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«Лучшая программа по приобщению к чтению»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разделили две школы: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 МБОУ «Средняя школа № 1 г.» г. Павлово, Павловский муниципальный округ;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 МБОУ «Средняя школа №</w:t>
      </w:r>
      <w:proofErr w:type="gram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4»  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г.Бор</w:t>
      </w:r>
      <w:proofErr w:type="spellEnd"/>
      <w:proofErr w:type="gram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г.о.г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Бор .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место – МАОУ "Школа №118 с углубленным изучением отдельных предметов".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место – МБОУ «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Починковская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школа» 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Починковский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округ.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в номинации и звание «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Лучшая программа досуговой деятельности при ИБЦ/ШБ»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разделили две школы: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МБОУ «</w:t>
      </w:r>
      <w:proofErr w:type="spellStart"/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Красноватрасская</w:t>
      </w:r>
      <w:proofErr w:type="spellEnd"/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средняя школа» Спасский муниципальный округ;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МБОУ"Лицей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№8 имени академика Е.К. Федорова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 городского округа г. Нижний Новгород.</w:t>
      </w:r>
    </w:p>
    <w:p w:rsidR="00FF7565" w:rsidRPr="00FF7565" w:rsidRDefault="00FF7565" w:rsidP="00FF7565">
      <w:pPr>
        <w:spacing w:before="100" w:beforeAutospacing="1" w:line="207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в номинации и звание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«Лучшая программа театральной деятельности при ИБЦ/ШБ»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заняла  МБОУ</w:t>
      </w:r>
      <w:proofErr w:type="gram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«Школа №35» г. Нижнего Новгорода</w:t>
      </w:r>
    </w:p>
    <w:p w:rsidR="00FF7565" w:rsidRPr="00FF7565" w:rsidRDefault="00FF7565" w:rsidP="00FF7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 место в номинации и звание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«Лучшая программа музейной деятельности при ИБЦ/ШБ» 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заняла МБОУ</w:t>
      </w:r>
      <w:r w:rsidRPr="00FF7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Сергачская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общеобразовательная школа №1" </w:t>
      </w:r>
      <w:proofErr w:type="spellStart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Сергачский</w:t>
      </w:r>
      <w:proofErr w:type="spellEnd"/>
      <w:r w:rsidRPr="00FF7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округ.</w:t>
      </w:r>
    </w:p>
    <w:bookmarkEnd w:id="0"/>
    <w:p w:rsidR="000F69B2" w:rsidRPr="00FF7565" w:rsidRDefault="000F69B2">
      <w:pPr>
        <w:rPr>
          <w:rFonts w:ascii="Times New Roman" w:hAnsi="Times New Roman" w:cs="Times New Roman"/>
        </w:rPr>
      </w:pPr>
    </w:p>
    <w:sectPr w:rsidR="000F69B2" w:rsidRPr="00FF7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65"/>
    <w:rsid w:val="000F69B2"/>
    <w:rsid w:val="00FF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90C1B"/>
  <w15:chartTrackingRefBased/>
  <w15:docId w15:val="{3653D324-6BAA-4B4D-AE83-79EB940A9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7565"/>
    <w:rPr>
      <w:b/>
      <w:bCs/>
    </w:rPr>
  </w:style>
  <w:style w:type="paragraph" w:styleId="a4">
    <w:name w:val="List Paragraph"/>
    <w:basedOn w:val="a"/>
    <w:uiPriority w:val="34"/>
    <w:qFormat/>
    <w:rsid w:val="00FF7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А. Казаков</dc:creator>
  <cp:keywords/>
  <dc:description/>
  <cp:lastModifiedBy>Иван А. Казаков</cp:lastModifiedBy>
  <cp:revision>1</cp:revision>
  <dcterms:created xsi:type="dcterms:W3CDTF">2022-12-26T13:48:00Z</dcterms:created>
  <dcterms:modified xsi:type="dcterms:W3CDTF">2022-12-26T13:51:00Z</dcterms:modified>
</cp:coreProperties>
</file>